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Oxygen" w:cs="Oxygen" w:eastAsia="Oxygen" w:hAnsi="Oxygen"/>
          <w:b w:val="1"/>
          <w:sz w:val="20"/>
          <w:szCs w:val="20"/>
          <w:rtl w:val="0"/>
        </w:rPr>
        <w:t xml:space="preserve">AP Language and Composition Synthesis Outline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Oxygen" w:cs="Oxygen" w:eastAsia="Oxygen" w:hAnsi="Oxygen"/>
          <w:sz w:val="20"/>
          <w:szCs w:val="20"/>
          <w:rtl w:val="0"/>
        </w:rPr>
        <w:t xml:space="preserve">Next year, many of you will matriculate into AP Language and Composition, where you will be required to write a variety of pieces, following a variety of styles and conventions. In preparation for that, you will write an AP style Synthesis Essay Outline -- not the full essay -- to show that you can outline your thoughts across sources for a specific theme.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Oxygen" w:cs="Oxygen" w:eastAsia="Oxygen" w:hAnsi="Oxygen"/>
          <w:sz w:val="20"/>
          <w:szCs w:val="20"/>
          <w:rtl w:val="0"/>
        </w:rPr>
        <w:t xml:space="preserve">Attached, you will receive a course pack with Sources A-G. You have also read “Tell all the Truth”, “How to Tell a True War Story”, and “Lying”, as well as various texts that relate to James Frey’s infamous text </w:t>
      </w:r>
      <w:r w:rsidDel="00000000" w:rsidR="00000000" w:rsidRPr="00000000">
        <w:rPr>
          <w:rFonts w:ascii="Oxygen" w:cs="Oxygen" w:eastAsia="Oxygen" w:hAnsi="Oxygen"/>
          <w:i w:val="1"/>
          <w:sz w:val="20"/>
          <w:szCs w:val="20"/>
          <w:rtl w:val="0"/>
        </w:rPr>
        <w:t xml:space="preserve">A Million Little Pieces</w:t>
      </w:r>
      <w:r w:rsidDel="00000000" w:rsidR="00000000" w:rsidRPr="00000000">
        <w:rPr>
          <w:rFonts w:ascii="Oxygen" w:cs="Oxygen" w:eastAsia="Oxygen" w:hAnsi="Oxygen"/>
          <w:sz w:val="20"/>
          <w:szCs w:val="20"/>
          <w:rtl w:val="0"/>
        </w:rPr>
        <w:t xml:space="preserve">. Using what you have learned, as well as the provided sources, read the attached introduction and prompt.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Oxygen" w:cs="Oxygen" w:eastAsia="Oxygen" w:hAnsi="Oxygen"/>
          <w:sz w:val="20"/>
          <w:szCs w:val="20"/>
          <w:rtl w:val="0"/>
        </w:rPr>
        <w:t xml:space="preserve">Today, you will be responsible for the following: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Oxygen" w:cs="Oxygen" w:eastAsia="Oxygen" w:hAnsi="Oxygen"/>
          <w:sz w:val="20"/>
          <w:szCs w:val="20"/>
          <w:u w:val="none"/>
        </w:rPr>
      </w:pPr>
      <w:r w:rsidDel="00000000" w:rsidR="00000000" w:rsidRPr="00000000">
        <w:rPr>
          <w:rFonts w:ascii="Oxygen" w:cs="Oxygen" w:eastAsia="Oxygen" w:hAnsi="Oxygen"/>
          <w:sz w:val="20"/>
          <w:szCs w:val="20"/>
          <w:rtl w:val="0"/>
        </w:rPr>
        <w:t xml:space="preserve">Creating a clear and debatable claim that answers the questions (CCSS 9-10.1a / DPRO.01)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Oxygen" w:cs="Oxygen" w:eastAsia="Oxygen" w:hAnsi="Oxygen"/>
          <w:sz w:val="20"/>
          <w:szCs w:val="20"/>
          <w:u w:val="none"/>
        </w:rPr>
      </w:pPr>
      <w:r w:rsidDel="00000000" w:rsidR="00000000" w:rsidRPr="00000000">
        <w:rPr>
          <w:rFonts w:ascii="Oxygen" w:cs="Oxygen" w:eastAsia="Oxygen" w:hAnsi="Oxygen"/>
          <w:sz w:val="20"/>
          <w:szCs w:val="20"/>
          <w:rtl w:val="0"/>
        </w:rPr>
        <w:t xml:space="preserve">Creating clear subclaim/supporting arguments and evidence that connect to your claim (CCSS 9-10.1b / DSUP.01)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Oxygen" w:cs="Oxygen" w:eastAsia="Oxygen" w:hAnsi="Oxygen"/>
          <w:sz w:val="20"/>
          <w:szCs w:val="20"/>
          <w:u w:val="none"/>
        </w:rPr>
      </w:pPr>
      <w:r w:rsidDel="00000000" w:rsidR="00000000" w:rsidRPr="00000000">
        <w:rPr>
          <w:rFonts w:ascii="Oxygen" w:cs="Oxygen" w:eastAsia="Oxygen" w:hAnsi="Oxygen"/>
          <w:sz w:val="20"/>
          <w:szCs w:val="20"/>
          <w:rtl w:val="0"/>
        </w:rPr>
        <w:t xml:space="preserve">Explain evidence with clear explanations and warrants (CCSS 9-10.1b / DSUP.01)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Oxygen" w:cs="Oxygen" w:eastAsia="Oxygen" w:hAnsi="Oxygen"/>
          <w:sz w:val="20"/>
          <w:szCs w:val="20"/>
          <w:u w:val="none"/>
        </w:rPr>
      </w:pPr>
      <w:r w:rsidDel="00000000" w:rsidR="00000000" w:rsidRPr="00000000">
        <w:rPr>
          <w:rFonts w:ascii="Oxygen" w:cs="Oxygen" w:eastAsia="Oxygen" w:hAnsi="Oxygen"/>
          <w:sz w:val="20"/>
          <w:szCs w:val="20"/>
          <w:rtl w:val="0"/>
        </w:rPr>
        <w:t xml:space="preserve">Creating a clear counterclaim and evidence in opposition to your claim, including a refutation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Oxygen" w:cs="Oxygen" w:eastAsia="Oxygen" w:hAnsi="Oxygen"/>
          <w:sz w:val="20"/>
          <w:szCs w:val="20"/>
          <w:rtl w:val="0"/>
        </w:rPr>
        <w:t xml:space="preserve">Your outline should look as follows: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2.64000000000004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highlight w:val="white"/>
          <w:rtl w:val="0"/>
        </w:rPr>
        <w:t xml:space="preserve">I. Claim</w:t>
      </w:r>
    </w:p>
    <w:p w:rsidR="00000000" w:rsidDel="00000000" w:rsidP="00000000" w:rsidRDefault="00000000" w:rsidRPr="00000000">
      <w:pPr>
        <w:spacing w:line="332.64000000000004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2.64000000000004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highlight w:val="white"/>
          <w:rtl w:val="0"/>
        </w:rPr>
        <w:t xml:space="preserve">II. Subclaim/ Supporting Argument #1:</w:t>
      </w:r>
    </w:p>
    <w:p w:rsidR="00000000" w:rsidDel="00000000" w:rsidP="00000000" w:rsidRDefault="00000000" w:rsidRPr="00000000">
      <w:pPr>
        <w:spacing w:line="332.64000000000004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highlight w:val="white"/>
          <w:rtl w:val="0"/>
        </w:rPr>
        <w:tab/>
        <w:t xml:space="preserve">Evidence:</w:t>
      </w:r>
    </w:p>
    <w:p w:rsidR="00000000" w:rsidDel="00000000" w:rsidP="00000000" w:rsidRDefault="00000000" w:rsidRPr="00000000">
      <w:pPr>
        <w:spacing w:line="332.64000000000004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2.64000000000004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highlight w:val="white"/>
          <w:rtl w:val="0"/>
        </w:rPr>
        <w:tab/>
        <w:t xml:space="preserve">Explain:</w:t>
      </w:r>
    </w:p>
    <w:p w:rsidR="00000000" w:rsidDel="00000000" w:rsidP="00000000" w:rsidRDefault="00000000" w:rsidRPr="00000000">
      <w:pPr>
        <w:spacing w:line="332.64000000000004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2.64000000000004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highlight w:val="white"/>
          <w:rtl w:val="0"/>
        </w:rPr>
        <w:tab/>
        <w:t xml:space="preserve">Warrant:</w:t>
      </w:r>
    </w:p>
    <w:p w:rsidR="00000000" w:rsidDel="00000000" w:rsidP="00000000" w:rsidRDefault="00000000" w:rsidRPr="00000000">
      <w:pPr>
        <w:spacing w:line="332.64000000000004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2.64000000000004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highlight w:val="white"/>
          <w:rtl w:val="0"/>
        </w:rPr>
        <w:t xml:space="preserve">III. Subclaim/ Supporting Argument #2:</w:t>
      </w:r>
    </w:p>
    <w:p w:rsidR="00000000" w:rsidDel="00000000" w:rsidP="00000000" w:rsidRDefault="00000000" w:rsidRPr="00000000">
      <w:pPr>
        <w:spacing w:line="332.64000000000004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highlight w:val="white"/>
          <w:rtl w:val="0"/>
        </w:rPr>
        <w:tab/>
        <w:t xml:space="preserve">Evidence:</w:t>
      </w:r>
    </w:p>
    <w:p w:rsidR="00000000" w:rsidDel="00000000" w:rsidP="00000000" w:rsidRDefault="00000000" w:rsidRPr="00000000">
      <w:pPr>
        <w:spacing w:line="332.64000000000004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2.64000000000004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highlight w:val="white"/>
          <w:rtl w:val="0"/>
        </w:rPr>
        <w:tab/>
        <w:t xml:space="preserve">Explain:</w:t>
      </w:r>
    </w:p>
    <w:p w:rsidR="00000000" w:rsidDel="00000000" w:rsidP="00000000" w:rsidRDefault="00000000" w:rsidRPr="00000000">
      <w:pPr>
        <w:spacing w:line="332.64000000000004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2.64000000000004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highlight w:val="white"/>
          <w:rtl w:val="0"/>
        </w:rPr>
        <w:tab/>
        <w:t xml:space="preserve">Warrant:</w:t>
      </w:r>
    </w:p>
    <w:p w:rsidR="00000000" w:rsidDel="00000000" w:rsidP="00000000" w:rsidRDefault="00000000" w:rsidRPr="00000000">
      <w:pPr>
        <w:spacing w:line="332.64000000000004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2.64000000000004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highlight w:val="white"/>
          <w:rtl w:val="0"/>
        </w:rPr>
        <w:t xml:space="preserve">IV. Subclaim/ Supporting Argument #3:</w:t>
      </w:r>
    </w:p>
    <w:p w:rsidR="00000000" w:rsidDel="00000000" w:rsidP="00000000" w:rsidRDefault="00000000" w:rsidRPr="00000000">
      <w:pPr>
        <w:spacing w:line="332.64000000000004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highlight w:val="white"/>
          <w:rtl w:val="0"/>
        </w:rPr>
        <w:tab/>
        <w:t xml:space="preserve">Evidence:</w:t>
      </w:r>
    </w:p>
    <w:p w:rsidR="00000000" w:rsidDel="00000000" w:rsidP="00000000" w:rsidRDefault="00000000" w:rsidRPr="00000000">
      <w:pPr>
        <w:spacing w:line="332.64000000000004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2.64000000000004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highlight w:val="white"/>
          <w:rtl w:val="0"/>
        </w:rPr>
        <w:tab/>
        <w:t xml:space="preserve">Explain:</w:t>
      </w:r>
    </w:p>
    <w:p w:rsidR="00000000" w:rsidDel="00000000" w:rsidP="00000000" w:rsidRDefault="00000000" w:rsidRPr="00000000">
      <w:pPr>
        <w:spacing w:line="332.64000000000004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2.64000000000004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highlight w:val="white"/>
          <w:rtl w:val="0"/>
        </w:rPr>
        <w:tab/>
        <w:t xml:space="preserve">Warrant:</w:t>
      </w:r>
    </w:p>
    <w:p w:rsidR="00000000" w:rsidDel="00000000" w:rsidP="00000000" w:rsidRDefault="00000000" w:rsidRPr="00000000">
      <w:pPr>
        <w:spacing w:line="332.64000000000004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2.64000000000004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highlight w:val="white"/>
          <w:rtl w:val="0"/>
        </w:rPr>
        <w:t xml:space="preserve">V. Counterclaim</w:t>
      </w:r>
    </w:p>
    <w:p w:rsidR="00000000" w:rsidDel="00000000" w:rsidP="00000000" w:rsidRDefault="00000000" w:rsidRPr="00000000">
      <w:pPr>
        <w:spacing w:line="332.64000000000004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highlight w:val="white"/>
          <w:rtl w:val="0"/>
        </w:rPr>
        <w:tab/>
        <w:t xml:space="preserve">Evidence:</w:t>
      </w:r>
    </w:p>
    <w:p w:rsidR="00000000" w:rsidDel="00000000" w:rsidP="00000000" w:rsidRDefault="00000000" w:rsidRPr="00000000">
      <w:pPr>
        <w:spacing w:line="332.64000000000004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2.64000000000004" w:lineRule="auto"/>
        <w:contextualSpacing w:val="0"/>
        <w:rPr/>
      </w:pP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highlight w:val="white"/>
          <w:rtl w:val="0"/>
        </w:rPr>
        <w:tab/>
        <w:t xml:space="preserve">Refute: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2.64000000000004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2.64000000000004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Oxygen" w:cs="Oxygen" w:eastAsia="Oxygen" w:hAnsi="Oxygen"/>
          <w:sz w:val="20"/>
          <w:szCs w:val="20"/>
          <w:rtl w:val="0"/>
        </w:rPr>
        <w:t xml:space="preserve">Things to remember: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Oxygen" w:cs="Oxygen" w:eastAsia="Oxygen" w:hAnsi="Oxygen"/>
          <w:b w:val="1"/>
          <w:sz w:val="20"/>
          <w:szCs w:val="20"/>
          <w:rtl w:val="0"/>
        </w:rPr>
        <w:t xml:space="preserve">Claims</w:t>
      </w:r>
      <w:r w:rsidDel="00000000" w:rsidR="00000000" w:rsidRPr="00000000">
        <w:rPr>
          <w:rFonts w:ascii="Oxygen" w:cs="Oxygen" w:eastAsia="Oxygen" w:hAnsi="Oxygen"/>
          <w:sz w:val="20"/>
          <w:szCs w:val="20"/>
          <w:rtl w:val="0"/>
        </w:rPr>
        <w:t xml:space="preserve"> - Use our notes on types of claims to help you; I should not see 3-part thesis statements, “I believe” or “the author claims”, or multiple, long-winded sentences.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Oxygen" w:cs="Oxygen" w:eastAsia="Oxygen" w:hAnsi="Oxygen"/>
          <w:b w:val="1"/>
          <w:sz w:val="20"/>
          <w:szCs w:val="20"/>
          <w:rtl w:val="0"/>
        </w:rPr>
        <w:t xml:space="preserve">Subclaims / Arguments</w:t>
      </w:r>
      <w:r w:rsidDel="00000000" w:rsidR="00000000" w:rsidRPr="00000000">
        <w:rPr>
          <w:rFonts w:ascii="Oxygen" w:cs="Oxygen" w:eastAsia="Oxygen" w:hAnsi="Oxygen"/>
          <w:sz w:val="20"/>
          <w:szCs w:val="20"/>
          <w:rtl w:val="0"/>
        </w:rPr>
        <w:t xml:space="preserve"> - These should include a reason </w:t>
      </w:r>
      <w:r w:rsidDel="00000000" w:rsidR="00000000" w:rsidRPr="00000000">
        <w:rPr>
          <w:rFonts w:ascii="Oxygen" w:cs="Oxygen" w:eastAsia="Oxygen" w:hAnsi="Oxygen"/>
          <w:b w:val="1"/>
          <w:sz w:val="20"/>
          <w:szCs w:val="20"/>
          <w:rtl w:val="0"/>
        </w:rPr>
        <w:t xml:space="preserve">why</w:t>
      </w:r>
      <w:r w:rsidDel="00000000" w:rsidR="00000000" w:rsidRPr="00000000">
        <w:rPr>
          <w:rFonts w:ascii="Oxygen" w:cs="Oxygen" w:eastAsia="Oxygen" w:hAnsi="Oxygen"/>
          <w:sz w:val="20"/>
          <w:szCs w:val="20"/>
          <w:rtl w:val="0"/>
        </w:rPr>
        <w:t xml:space="preserve"> you believe your claim to be true. This should be phrased in a sentence with appropriate transitions.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Oxygen" w:cs="Oxygen" w:eastAsia="Oxygen" w:hAnsi="Oxygen"/>
          <w:b w:val="1"/>
          <w:sz w:val="20"/>
          <w:szCs w:val="20"/>
          <w:rtl w:val="0"/>
        </w:rPr>
        <w:t xml:space="preserve">Evidence</w:t>
      </w:r>
      <w:r w:rsidDel="00000000" w:rsidR="00000000" w:rsidRPr="00000000">
        <w:rPr>
          <w:rFonts w:ascii="Oxygen" w:cs="Oxygen" w:eastAsia="Oxygen" w:hAnsi="Oxygen"/>
          <w:sz w:val="20"/>
          <w:szCs w:val="20"/>
          <w:rtl w:val="0"/>
        </w:rPr>
        <w:t xml:space="preserve"> - Evidence can be from the coursepack (Sources A - G) or the texts we have read thus far. You do not need to lead in your evidence; simply place quotation marks around your quoted text. However, you should have appropriate parenthetical citation.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Oxygen" w:cs="Oxygen" w:eastAsia="Oxygen" w:hAnsi="Oxygen"/>
          <w:b w:val="1"/>
          <w:sz w:val="20"/>
          <w:szCs w:val="20"/>
          <w:rtl w:val="0"/>
        </w:rPr>
        <w:t xml:space="preserve">Explanation</w:t>
      </w:r>
      <w:r w:rsidDel="00000000" w:rsidR="00000000" w:rsidRPr="00000000">
        <w:rPr>
          <w:rFonts w:ascii="Oxygen" w:cs="Oxygen" w:eastAsia="Oxygen" w:hAnsi="Oxygen"/>
          <w:sz w:val="20"/>
          <w:szCs w:val="20"/>
          <w:rtl w:val="0"/>
        </w:rPr>
        <w:t xml:space="preserve"> - Explanations should restate what the quote means in your own words. Be sure to use present tense. Avoid using phrases such as “the quote says” or “the quote means”.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Oxygen" w:cs="Oxygen" w:eastAsia="Oxygen" w:hAnsi="Oxygen"/>
          <w:b w:val="1"/>
          <w:sz w:val="20"/>
          <w:szCs w:val="20"/>
          <w:rtl w:val="0"/>
        </w:rPr>
        <w:t xml:space="preserve">Warrants</w:t>
      </w:r>
      <w:r w:rsidDel="00000000" w:rsidR="00000000" w:rsidRPr="00000000">
        <w:rPr>
          <w:rFonts w:ascii="Oxygen" w:cs="Oxygen" w:eastAsia="Oxygen" w:hAnsi="Oxygen"/>
          <w:sz w:val="20"/>
          <w:szCs w:val="20"/>
          <w:rtl w:val="0"/>
        </w:rPr>
        <w:t xml:space="preserve"> - Warrants should be general statements of truth that apply to all contexts, not just the texts you are using. If you are stuck, use if/then syllogisms, “typically”, or “as a rule” to start your warrants.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Oxygen" w:cs="Oxygen" w:eastAsia="Oxygen" w:hAnsi="Oxygen"/>
          <w:b w:val="1"/>
          <w:sz w:val="20"/>
          <w:szCs w:val="20"/>
          <w:rtl w:val="0"/>
        </w:rPr>
        <w:t xml:space="preserve">Counterclaims &amp; Refute</w:t>
      </w:r>
      <w:r w:rsidDel="00000000" w:rsidR="00000000" w:rsidRPr="00000000">
        <w:rPr>
          <w:rFonts w:ascii="Oxygen" w:cs="Oxygen" w:eastAsia="Oxygen" w:hAnsi="Oxygen"/>
          <w:sz w:val="20"/>
          <w:szCs w:val="20"/>
          <w:rtl w:val="0"/>
        </w:rPr>
        <w:t xml:space="preserve"> - Provide a counterclaim that is opposite to what you believe. Provide evidence that supports that counterclaim. Then, in 2-3 sentences, refute that counterclaim and evidence with your own rebuttal.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Oxygen" w:cs="Oxygen" w:eastAsia="Oxygen" w:hAnsi="Oxygen"/>
          <w:sz w:val="20"/>
          <w:szCs w:val="20"/>
          <w:rtl w:val="0"/>
        </w:rPr>
        <w:t xml:space="preserve">Your outline should be typed and follow this format. You will be graded as follows: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770.0" w:type="dxa"/>
        <w:jc w:val="left"/>
        <w:tblInd w:w="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40"/>
        <w:gridCol w:w="1860"/>
        <w:gridCol w:w="1590"/>
        <w:gridCol w:w="1680"/>
        <w:gridCol w:w="2055"/>
        <w:gridCol w:w="1545"/>
        <w:tblGridChange w:id="0">
          <w:tblGrid>
            <w:gridCol w:w="2040"/>
            <w:gridCol w:w="1860"/>
            <w:gridCol w:w="1590"/>
            <w:gridCol w:w="1680"/>
            <w:gridCol w:w="2055"/>
            <w:gridCol w:w="154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Skill/Standard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4 - Mastery (A)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3 - Proficient (B)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2 - Developing (C)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1 - Emergent (D)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INC / 0 - Not Present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Claim: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The text introduces a clear, arguable claim that can be supported by reasons and evidence.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(CCSS 9-10.1a)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The text introduces a precise claim that is clearly arguable and takes an identifiable position on an issue. The text has an effective structure and organization that is aligned with the claim.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The text introduces a claim that is arguable and takes a position. The text has a structure and organization that is aligned with the claim.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The text contains an unclear or emerging claim that suggests a vague position. The text attempts a structure and organization to support the position.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The text contains an unidentifiable claim or vague position. The text has limited structure and organization.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 claim present. Claim does not follow given format.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Development: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The text provides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sufficient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data and evidence to back up the claim / counterclaim as well as a conclusion that supports the argument.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(CCSS 9-10.1b)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The text provides sufficient and relevant data and evidence to back up the claim and addresses counterclaims fairly. The conclusion effectively reinforces the claim and evidence.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The text provides sufficient data and evidence to back up the claim and addresses counterclaims. The conclusion ties to the claim and evidence.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The text provides data and evidence that attempts to back up the claim and unclearly addresses counterclaims or lacks counterclaims. The conclusion merely restates the position.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The text contains limited data and evidence related to the claim and counterclaims or lacks counterclaims. The text may fail to conclude the argument or position.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Little evidence provided in the text. No counterclaim present, or missing support for counterclaim.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Formatting: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Follows a standard form of formatting &amp; citation (CCSS W8)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Paper formatting is attempted with no errors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Paper formatting is attempted with minor errors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Paper formatting is attempted with some errors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Paper formatting is attempted with many errors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Paper is not typed; no clear formatting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  <w:font w:name="Oxygen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xygen-regular.ttf"/><Relationship Id="rId2" Type="http://schemas.openxmlformats.org/officeDocument/2006/relationships/font" Target="fonts/Oxygen-bold.ttf"/></Relationships>
</file>