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Level 3 - Pronoun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Evaluate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the given sentences.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Decide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which option is most appropriate and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explain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your reasoning using language from our guided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1. Oblivious to the consequences, Erica and Teresa spend all of history class chattering in the back row. __________ constant gossiping inspires Mrs. David to look extra hard for points to deduct when she grades their essays.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They </w:t>
        <w:tab/>
        <w:t xml:space="preserve">B. Them </w:t>
        <w:tab/>
        <w:t xml:space="preserve">C. Their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2. Marsha and Diane wrestled the sofa up the flight of stairs. Derrick—with muscles bursting from his shirt sleeves—offered to help, but the two women insisted that they could do it __________. </w:t>
        <w:br w:type="textWrapping"/>
        <w:t xml:space="preserve">A. theirself </w:t>
        <w:tab/>
        <w:t xml:space="preserve">B. theirselves </w:t>
        <w:tab/>
        <w:t xml:space="preserve">C. themself </w:t>
        <w:tab/>
        <w:t xml:space="preserve">D. themselves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3. Yikes, those Nuclear Toaster fans are really rowdy! Too bad for you, seating is assigned, so you are between __________.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Emilio and they </w:t>
        <w:tab/>
        <w:tab/>
        <w:t xml:space="preserve">B. they and Emilio </w:t>
        <w:tab/>
        <w:tab/>
        <w:t xml:space="preserve">C. Emilio and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We tried to make cupcakes __________, but the cake was dry and the frosting drippy, so we</w:t>
        <w:br w:type="textWrapping"/>
        <w:t xml:space="preserve">bought a dozen from the bakery instead.</w:t>
        <w:br w:type="textWrapping"/>
        <w:t xml:space="preserve">A. ourself</w:t>
        <w:tab/>
        <w:tab/>
        <w:tab/>
        <w:t xml:space="preserve">B. ourselfs</w:t>
        <w:tab/>
        <w:tab/>
        <w:tab/>
        <w:t xml:space="preserve">C. ourselves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br w:type="textWrapping"/>
        <w:t xml:space="preserve">2. Did you notice the toilet paper streamers hanging from the Pattersons’ trees? It was</w:t>
        <w:br w:type="textWrapping"/>
        <w:t xml:space="preserve">__________ who did the “decorating”!</w:t>
        <w:br w:type="textWrapping"/>
        <w:t xml:space="preserve">A. we</w:t>
        <w:tab/>
        <w:tab/>
        <w:tab/>
        <w:t xml:space="preserve">B. us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3. In an angry whisper, Leslie asked us to put down our sodas. __________ slurping was drawing angry glances from the test proctor, which made consulting her cheat sheet more dangerous.</w:t>
        <w:br w:type="textWrapping"/>
        <w:t xml:space="preserve">A. Us</w:t>
        <w:tab/>
        <w:tab/>
        <w:tab/>
        <w:t xml:space="preserve">B. 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